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EB33E7" w14:textId="3E793590" w:rsidR="00CF43A6" w:rsidRPr="00CF43A6" w:rsidRDefault="00CF43A6" w:rsidP="00CF43A6">
      <w:pPr>
        <w:widowControl/>
        <w:shd w:val="clear" w:color="auto" w:fill="FFFFFF"/>
        <w:spacing w:before="240" w:after="240" w:line="450" w:lineRule="atLeast"/>
        <w:jc w:val="center"/>
        <w:rPr>
          <w:rFonts w:ascii="宋体" w:eastAsia="宋体" w:hAnsi="宋体" w:cs="宋体"/>
          <w:color w:val="000000"/>
          <w:kern w:val="0"/>
          <w:sz w:val="24"/>
          <w:szCs w:val="24"/>
        </w:rPr>
      </w:pPr>
      <w:r w:rsidRPr="00CF43A6">
        <w:rPr>
          <w:rFonts w:ascii="宋体" w:eastAsia="宋体" w:hAnsi="宋体" w:cs="宋体" w:hint="eastAsia"/>
          <w:color w:val="000000"/>
          <w:kern w:val="0"/>
          <w:sz w:val="24"/>
          <w:szCs w:val="24"/>
        </w:rPr>
        <w:t>四川省住房和城乡建设厅</w:t>
      </w:r>
      <w:r w:rsidRPr="00CF43A6">
        <w:rPr>
          <w:rFonts w:ascii="宋体" w:eastAsia="宋体" w:hAnsi="宋体" w:cs="宋体" w:hint="eastAsia"/>
          <w:color w:val="000000"/>
          <w:kern w:val="0"/>
          <w:sz w:val="24"/>
          <w:szCs w:val="24"/>
        </w:rPr>
        <w:br/>
        <w:t>关于印发《四川省物业服务企业信用信息管理办法》的通知</w:t>
      </w:r>
    </w:p>
    <w:p w14:paraId="5A32D95E" w14:textId="4B08A32A" w:rsidR="00CF43A6" w:rsidRPr="00CF43A6" w:rsidRDefault="00CF43A6" w:rsidP="00CF43A6">
      <w:pPr>
        <w:widowControl/>
        <w:shd w:val="clear" w:color="auto" w:fill="FFFFFF"/>
        <w:spacing w:before="240" w:after="240" w:line="450" w:lineRule="atLeast"/>
        <w:jc w:val="center"/>
        <w:rPr>
          <w:rFonts w:ascii="宋体" w:eastAsia="宋体" w:hAnsi="宋体" w:cs="宋体" w:hint="eastAsia"/>
          <w:color w:val="000000"/>
          <w:kern w:val="0"/>
          <w:sz w:val="24"/>
          <w:szCs w:val="24"/>
        </w:rPr>
      </w:pPr>
      <w:r w:rsidRPr="00CF43A6">
        <w:rPr>
          <w:rFonts w:ascii="宋体" w:eastAsia="宋体" w:hAnsi="宋体" w:cs="宋体" w:hint="eastAsia"/>
          <w:color w:val="000000"/>
          <w:kern w:val="0"/>
          <w:sz w:val="24"/>
          <w:szCs w:val="24"/>
        </w:rPr>
        <w:t>川建房发[2011]132号</w:t>
      </w:r>
      <w:bookmarkStart w:id="0" w:name="_GoBack"/>
      <w:bookmarkEnd w:id="0"/>
    </w:p>
    <w:p w14:paraId="6BC9CAAE" w14:textId="77777777" w:rsidR="00CF43A6" w:rsidRPr="00CF43A6" w:rsidRDefault="00CF43A6" w:rsidP="00CF43A6">
      <w:pPr>
        <w:widowControl/>
        <w:shd w:val="clear" w:color="auto" w:fill="FFFFFF"/>
        <w:spacing w:before="240" w:after="240" w:line="450" w:lineRule="atLeast"/>
        <w:rPr>
          <w:rFonts w:ascii="宋体" w:eastAsia="宋体" w:hAnsi="宋体" w:cs="宋体" w:hint="eastAsia"/>
          <w:color w:val="000000"/>
          <w:kern w:val="0"/>
          <w:sz w:val="24"/>
          <w:szCs w:val="24"/>
        </w:rPr>
      </w:pPr>
      <w:r w:rsidRPr="00CF43A6">
        <w:rPr>
          <w:rFonts w:ascii="宋体" w:eastAsia="宋体" w:hAnsi="宋体" w:cs="宋体" w:hint="eastAsia"/>
          <w:color w:val="000000"/>
          <w:kern w:val="0"/>
          <w:sz w:val="24"/>
          <w:szCs w:val="24"/>
        </w:rPr>
        <w:t>各市、州及扩权试点县（市）住房城乡建设主管部门：</w:t>
      </w:r>
      <w:r w:rsidRPr="00CF43A6">
        <w:rPr>
          <w:rFonts w:ascii="宋体" w:eastAsia="宋体" w:hAnsi="宋体" w:cs="宋体" w:hint="eastAsia"/>
          <w:color w:val="000000"/>
          <w:kern w:val="0"/>
          <w:sz w:val="24"/>
          <w:szCs w:val="24"/>
        </w:rPr>
        <w:br/>
        <w:t>为进一步规范我省物业管理市场秩序，加强对物业服务企业及其执（从）业人员的监督管理，根据原建设部等七部委印发的《关于整顿和规范房地产市场秩序的通知》（建住房【2002】123号）、原建设部《关于建立房地产企业及其执（从）业人员信用档案系统的通知》（建住房函【2002】192号）、《四川省行政机关征集与披露企业信用信息管理办法》（四川省人民政府令第195号）等有关规定，结合我省物业管理行业的实际，我厅制订了《四川省物业服务企业信用信息管理办法》，现印发你们，请遵照执行。</w:t>
      </w:r>
      <w:r w:rsidRPr="00CF43A6">
        <w:rPr>
          <w:rFonts w:ascii="宋体" w:eastAsia="宋体" w:hAnsi="宋体" w:cs="宋体" w:hint="eastAsia"/>
          <w:color w:val="000000"/>
          <w:kern w:val="0"/>
          <w:sz w:val="24"/>
          <w:szCs w:val="24"/>
        </w:rPr>
        <w:br/>
        <w:t>        执行中遇到的问题和意见请及时向四川省住房和城乡建设厅房地产市场监管处反映。</w:t>
      </w:r>
    </w:p>
    <w:p w14:paraId="37717138" w14:textId="77777777" w:rsidR="00CF43A6" w:rsidRPr="00CF43A6" w:rsidRDefault="00CF43A6" w:rsidP="00CF43A6">
      <w:pPr>
        <w:widowControl/>
        <w:shd w:val="clear" w:color="auto" w:fill="FFFFFF"/>
        <w:spacing w:before="240" w:after="240" w:line="450" w:lineRule="atLeast"/>
        <w:rPr>
          <w:rFonts w:ascii="宋体" w:eastAsia="宋体" w:hAnsi="宋体" w:cs="宋体" w:hint="eastAsia"/>
          <w:color w:val="000000"/>
          <w:kern w:val="0"/>
          <w:sz w:val="24"/>
          <w:szCs w:val="24"/>
        </w:rPr>
      </w:pPr>
      <w:r w:rsidRPr="00CF43A6">
        <w:rPr>
          <w:rFonts w:ascii="宋体" w:eastAsia="宋体" w:hAnsi="宋体" w:cs="宋体" w:hint="eastAsia"/>
          <w:color w:val="000000"/>
          <w:kern w:val="0"/>
          <w:sz w:val="24"/>
          <w:szCs w:val="24"/>
        </w:rPr>
        <w:t>                                                                                                          四川省住房和城乡建设厅</w:t>
      </w:r>
      <w:r w:rsidRPr="00CF43A6">
        <w:rPr>
          <w:rFonts w:ascii="宋体" w:eastAsia="宋体" w:hAnsi="宋体" w:cs="宋体" w:hint="eastAsia"/>
          <w:color w:val="000000"/>
          <w:kern w:val="0"/>
          <w:sz w:val="24"/>
          <w:szCs w:val="24"/>
        </w:rPr>
        <w:br/>
        <w:t>                                                                                                           二O一一年四月十九日</w:t>
      </w:r>
    </w:p>
    <w:p w14:paraId="16113C80" w14:textId="77777777" w:rsidR="00CF43A6" w:rsidRPr="00CF43A6" w:rsidRDefault="00CF43A6" w:rsidP="00CF43A6">
      <w:pPr>
        <w:widowControl/>
        <w:shd w:val="clear" w:color="auto" w:fill="FFFFFF"/>
        <w:spacing w:before="240" w:after="240" w:line="450" w:lineRule="atLeast"/>
        <w:rPr>
          <w:rFonts w:ascii="宋体" w:eastAsia="宋体" w:hAnsi="宋体" w:cs="宋体" w:hint="eastAsia"/>
          <w:color w:val="000000"/>
          <w:kern w:val="0"/>
          <w:sz w:val="24"/>
          <w:szCs w:val="24"/>
        </w:rPr>
      </w:pPr>
      <w:r w:rsidRPr="00CF43A6">
        <w:rPr>
          <w:rFonts w:ascii="宋体" w:eastAsia="宋体" w:hAnsi="宋体" w:cs="宋体" w:hint="eastAsia"/>
          <w:color w:val="000000"/>
          <w:kern w:val="0"/>
          <w:sz w:val="24"/>
          <w:szCs w:val="24"/>
        </w:rPr>
        <w:t>                                                     四川省物业服务企业信用信息管理办法</w:t>
      </w:r>
    </w:p>
    <w:p w14:paraId="2E4AB518" w14:textId="77777777" w:rsidR="00CF43A6" w:rsidRPr="00CF43A6" w:rsidRDefault="00CF43A6" w:rsidP="00CF43A6">
      <w:pPr>
        <w:widowControl/>
        <w:shd w:val="clear" w:color="auto" w:fill="FFFFFF"/>
        <w:spacing w:before="240" w:after="240" w:line="450" w:lineRule="atLeast"/>
        <w:rPr>
          <w:rFonts w:ascii="宋体" w:eastAsia="宋体" w:hAnsi="宋体" w:cs="宋体" w:hint="eastAsia"/>
          <w:color w:val="000000"/>
          <w:kern w:val="0"/>
          <w:sz w:val="24"/>
          <w:szCs w:val="24"/>
        </w:rPr>
      </w:pPr>
      <w:r w:rsidRPr="00CF43A6">
        <w:rPr>
          <w:rFonts w:ascii="宋体" w:eastAsia="宋体" w:hAnsi="宋体" w:cs="宋体" w:hint="eastAsia"/>
          <w:color w:val="000000"/>
          <w:kern w:val="0"/>
          <w:sz w:val="24"/>
          <w:szCs w:val="24"/>
        </w:rPr>
        <w:t>                                                                      第一章  总则</w:t>
      </w:r>
      <w:r w:rsidRPr="00CF43A6">
        <w:rPr>
          <w:rFonts w:ascii="宋体" w:eastAsia="宋体" w:hAnsi="宋体" w:cs="宋体" w:hint="eastAsia"/>
          <w:color w:val="000000"/>
          <w:kern w:val="0"/>
          <w:sz w:val="24"/>
          <w:szCs w:val="24"/>
        </w:rPr>
        <w:br/>
      </w:r>
      <w:r w:rsidRPr="00CF43A6">
        <w:rPr>
          <w:rFonts w:ascii="宋体" w:eastAsia="宋体" w:hAnsi="宋体" w:cs="宋体" w:hint="eastAsia"/>
          <w:color w:val="000000"/>
          <w:kern w:val="0"/>
          <w:sz w:val="24"/>
          <w:szCs w:val="24"/>
        </w:rPr>
        <w:lastRenderedPageBreak/>
        <w:t> </w:t>
      </w:r>
      <w:r w:rsidRPr="00CF43A6">
        <w:rPr>
          <w:rFonts w:ascii="宋体" w:eastAsia="宋体" w:hAnsi="宋体" w:cs="宋体" w:hint="eastAsia"/>
          <w:color w:val="000000"/>
          <w:kern w:val="0"/>
          <w:sz w:val="24"/>
          <w:szCs w:val="24"/>
        </w:rPr>
        <w:br/>
        <w:t>        第一条  为进一步整顿和规范物业管理市场秩序，规范物业服务企业及其执（从）业人员市场行为，增强物业服务企业及其执（从）业人员的信用意识，建立诚信践约的物业服务行业诚信机制，提高行业社会诚信度，促进物业管理市场持续健康发展，依据原建设部等七部委印发的《关于整顿和规范房地产市场秩序的通知》（建住房【2002】123号）、建设部《关于建立房地产企业及其执（从）业人员信用档案系统的通知》（建住房函【2002】192号）、《四川省行政机关征集与披露企业信用信息管理办法》（四川省人民政府令第195号）等有关规定，结合本省实际，制定本办法。</w:t>
      </w:r>
      <w:r w:rsidRPr="00CF43A6">
        <w:rPr>
          <w:rFonts w:ascii="宋体" w:eastAsia="宋体" w:hAnsi="宋体" w:cs="宋体" w:hint="eastAsia"/>
          <w:color w:val="000000"/>
          <w:kern w:val="0"/>
          <w:sz w:val="24"/>
          <w:szCs w:val="24"/>
        </w:rPr>
        <w:br/>
        <w:t>        第二条  本办法适用于四川省行政区域内物业服务企业信用信息的征集、建立、披露、使用、评估和利用信息开展相关服务及其管理活动。</w:t>
      </w:r>
      <w:r w:rsidRPr="00CF43A6">
        <w:rPr>
          <w:rFonts w:ascii="宋体" w:eastAsia="宋体" w:hAnsi="宋体" w:cs="宋体" w:hint="eastAsia"/>
          <w:color w:val="000000"/>
          <w:kern w:val="0"/>
          <w:sz w:val="24"/>
          <w:szCs w:val="24"/>
        </w:rPr>
        <w:br/>
        <w:t>省外入川物业服务企业适用于本办法。</w:t>
      </w:r>
      <w:r w:rsidRPr="00CF43A6">
        <w:rPr>
          <w:rFonts w:ascii="宋体" w:eastAsia="宋体" w:hAnsi="宋体" w:cs="宋体" w:hint="eastAsia"/>
          <w:color w:val="000000"/>
          <w:kern w:val="0"/>
          <w:sz w:val="24"/>
          <w:szCs w:val="24"/>
        </w:rPr>
        <w:br/>
        <w:t>        第三条  四川省物业服务企业信用信息建设按照统一规划、分级建设、分步实施、资源共享的原则实施。</w:t>
      </w:r>
      <w:r w:rsidRPr="00CF43A6">
        <w:rPr>
          <w:rFonts w:ascii="宋体" w:eastAsia="宋体" w:hAnsi="宋体" w:cs="宋体" w:hint="eastAsia"/>
          <w:color w:val="000000"/>
          <w:kern w:val="0"/>
          <w:sz w:val="24"/>
          <w:szCs w:val="24"/>
        </w:rPr>
        <w:br/>
        <w:t>        四川省住房和城乡建设厅负责全省物业服务企业及其执（从）业人员信用信息的监督管理，负责建立全省物业服务企业信用信息统一发布平台。</w:t>
      </w:r>
      <w:r w:rsidRPr="00CF43A6">
        <w:rPr>
          <w:rFonts w:ascii="宋体" w:eastAsia="宋体" w:hAnsi="宋体" w:cs="宋体" w:hint="eastAsia"/>
          <w:color w:val="000000"/>
          <w:kern w:val="0"/>
          <w:sz w:val="24"/>
          <w:szCs w:val="24"/>
        </w:rPr>
        <w:br/>
        <w:t>        各市（州）及扩权试点县（市）住房城乡建设主管部门负责所辖行政区域内物业服务企业及其执（从）业人员信用信息的监督管理，并负责按规定向省住房和城乡建设厅报送本行政区域内所有物业服务企业及其执（从）业人员信用信息情况。</w:t>
      </w:r>
      <w:r w:rsidRPr="00CF43A6">
        <w:rPr>
          <w:rFonts w:ascii="宋体" w:eastAsia="宋体" w:hAnsi="宋体" w:cs="宋体" w:hint="eastAsia"/>
          <w:color w:val="000000"/>
          <w:kern w:val="0"/>
          <w:sz w:val="24"/>
          <w:szCs w:val="24"/>
        </w:rPr>
        <w:br/>
        <w:t>        四川省住房和城乡建设厅房地产信息中心根据省住房和城乡建设厅委托，负责全省物业服务企业及其执（从）业人员信用信息建设的技术支持，建立信用信息系统和信用信息统一发布平台，实现全省信用信息对接互通、信息资源共享。</w:t>
      </w:r>
      <w:r w:rsidRPr="00CF43A6">
        <w:rPr>
          <w:rFonts w:ascii="宋体" w:eastAsia="宋体" w:hAnsi="宋体" w:cs="宋体" w:hint="eastAsia"/>
          <w:color w:val="000000"/>
          <w:kern w:val="0"/>
          <w:sz w:val="24"/>
          <w:szCs w:val="24"/>
        </w:rPr>
        <w:br/>
        <w:t>        第四条  本办法所称物业服务企业是指依法取得物业服务企业资质，在本省行政区域内从事物业服务的企业。</w:t>
      </w:r>
      <w:r w:rsidRPr="00CF43A6">
        <w:rPr>
          <w:rFonts w:ascii="宋体" w:eastAsia="宋体" w:hAnsi="宋体" w:cs="宋体" w:hint="eastAsia"/>
          <w:color w:val="000000"/>
          <w:kern w:val="0"/>
          <w:sz w:val="24"/>
          <w:szCs w:val="24"/>
        </w:rPr>
        <w:br/>
        <w:t>        本办法所称物业服务执（从）业人员，是指受聘于物业服务企业，从事物业服务及相关活动，取得国家执业注册资格或者取得工程、经济或管理类中级专业技术职称的人员以及进入四川省物业管理专家库的人员。</w:t>
      </w:r>
      <w:r w:rsidRPr="00CF43A6">
        <w:rPr>
          <w:rFonts w:ascii="宋体" w:eastAsia="宋体" w:hAnsi="宋体" w:cs="宋体" w:hint="eastAsia"/>
          <w:color w:val="000000"/>
          <w:kern w:val="0"/>
          <w:sz w:val="24"/>
          <w:szCs w:val="24"/>
        </w:rPr>
        <w:br/>
        <w:t>        本办法所称信用信息，是指物业服务企业及其执（从）业人员在物业服务相关活动中形成的能够用以了解、分析、判定其信用状况的信息。</w:t>
      </w:r>
      <w:r w:rsidRPr="00CF43A6">
        <w:rPr>
          <w:rFonts w:ascii="宋体" w:eastAsia="宋体" w:hAnsi="宋体" w:cs="宋体" w:hint="eastAsia"/>
          <w:color w:val="000000"/>
          <w:kern w:val="0"/>
          <w:sz w:val="24"/>
          <w:szCs w:val="24"/>
        </w:rPr>
        <w:br/>
      </w:r>
      <w:r w:rsidRPr="00CF43A6">
        <w:rPr>
          <w:rFonts w:ascii="宋体" w:eastAsia="宋体" w:hAnsi="宋体" w:cs="宋体" w:hint="eastAsia"/>
          <w:color w:val="000000"/>
          <w:kern w:val="0"/>
          <w:sz w:val="24"/>
          <w:szCs w:val="24"/>
        </w:rPr>
        <w:lastRenderedPageBreak/>
        <w:t>        第五条  物业服务企业信用信息管理应当遵循全面、客观、公正、准确和审慎的原则，保守国家机密和企业商业秘密。</w:t>
      </w:r>
      <w:r w:rsidRPr="00CF43A6">
        <w:rPr>
          <w:rFonts w:ascii="宋体" w:eastAsia="宋体" w:hAnsi="宋体" w:cs="宋体" w:hint="eastAsia"/>
          <w:color w:val="000000"/>
          <w:kern w:val="0"/>
          <w:sz w:val="24"/>
          <w:szCs w:val="24"/>
        </w:rPr>
        <w:br/>
        <w:t> </w:t>
      </w:r>
      <w:r w:rsidRPr="00CF43A6">
        <w:rPr>
          <w:rFonts w:ascii="宋体" w:eastAsia="宋体" w:hAnsi="宋体" w:cs="宋体" w:hint="eastAsia"/>
          <w:color w:val="000000"/>
          <w:kern w:val="0"/>
          <w:sz w:val="24"/>
          <w:szCs w:val="24"/>
        </w:rPr>
        <w:br/>
        <w:t>                                                                     第二章  信用信息的征集与异议处理</w:t>
      </w:r>
      <w:r w:rsidRPr="00CF43A6">
        <w:rPr>
          <w:rFonts w:ascii="宋体" w:eastAsia="宋体" w:hAnsi="宋体" w:cs="宋体" w:hint="eastAsia"/>
          <w:color w:val="000000"/>
          <w:kern w:val="0"/>
          <w:sz w:val="24"/>
          <w:szCs w:val="24"/>
        </w:rPr>
        <w:br/>
        <w:t> </w:t>
      </w:r>
      <w:r w:rsidRPr="00CF43A6">
        <w:rPr>
          <w:rFonts w:ascii="宋体" w:eastAsia="宋体" w:hAnsi="宋体" w:cs="宋体" w:hint="eastAsia"/>
          <w:color w:val="000000"/>
          <w:kern w:val="0"/>
          <w:sz w:val="24"/>
          <w:szCs w:val="24"/>
        </w:rPr>
        <w:br/>
        <w:t>        第六条  信用信息主要包括物业服务企业及其执（从）业人员的身份信息、业绩信息、违规警示信息等。</w:t>
      </w:r>
      <w:r w:rsidRPr="00CF43A6">
        <w:rPr>
          <w:rFonts w:ascii="宋体" w:eastAsia="宋体" w:hAnsi="宋体" w:cs="宋体" w:hint="eastAsia"/>
          <w:color w:val="000000"/>
          <w:kern w:val="0"/>
          <w:sz w:val="24"/>
          <w:szCs w:val="24"/>
        </w:rPr>
        <w:br/>
        <w:t>        物业服务企业的身份信息包括：企业注册登记的组织机构代码、企业性质、经营范围、企业从事房地产经营活动的时间、企业取得的专项行政许可、企业的资质等级、经营或者执业的规模、行政机关依法对企业进行专项或周期性检验的结果及依法登记的其他有关企业身份的情况。</w:t>
      </w:r>
      <w:r w:rsidRPr="00CF43A6">
        <w:rPr>
          <w:rFonts w:ascii="宋体" w:eastAsia="宋体" w:hAnsi="宋体" w:cs="宋体" w:hint="eastAsia"/>
          <w:color w:val="000000"/>
          <w:kern w:val="0"/>
          <w:sz w:val="24"/>
          <w:szCs w:val="24"/>
        </w:rPr>
        <w:br/>
        <w:t>        执（从）业人员的身份信息包括：身份证明及履历、执业注册状况、职业技能证明、继续教育记录等情况。</w:t>
      </w:r>
      <w:r w:rsidRPr="00CF43A6">
        <w:rPr>
          <w:rFonts w:ascii="宋体" w:eastAsia="宋体" w:hAnsi="宋体" w:cs="宋体" w:hint="eastAsia"/>
          <w:color w:val="000000"/>
          <w:kern w:val="0"/>
          <w:sz w:val="24"/>
          <w:szCs w:val="24"/>
        </w:rPr>
        <w:br/>
        <w:t>        业绩信息包括：企业及其法定代表人、相关负责人和</w:t>
      </w:r>
      <w:proofErr w:type="gramStart"/>
      <w:r w:rsidRPr="00CF43A6">
        <w:rPr>
          <w:rFonts w:ascii="宋体" w:eastAsia="宋体" w:hAnsi="宋体" w:cs="宋体" w:hint="eastAsia"/>
          <w:color w:val="000000"/>
          <w:kern w:val="0"/>
          <w:sz w:val="24"/>
          <w:szCs w:val="24"/>
        </w:rPr>
        <w:t>执（</w:t>
      </w:r>
      <w:proofErr w:type="gramEnd"/>
      <w:r w:rsidRPr="00CF43A6">
        <w:rPr>
          <w:rFonts w:ascii="宋体" w:eastAsia="宋体" w:hAnsi="宋体" w:cs="宋体" w:hint="eastAsia"/>
          <w:color w:val="000000"/>
          <w:kern w:val="0"/>
          <w:sz w:val="24"/>
          <w:szCs w:val="24"/>
        </w:rPr>
        <w:t>从）业人员获得县级以上行政主管部门、金融机构或者行业协会表彰、评优评先、荣誉称号，其他良好评价、认定、认证以及企业经营业绩等情况，著名商标和品牌，公众表扬、赈灾、义工等先进事迹，可以记入企业及其执（从）业人员信用的其他业绩信息。</w:t>
      </w:r>
      <w:r w:rsidRPr="00CF43A6">
        <w:rPr>
          <w:rFonts w:ascii="宋体" w:eastAsia="宋体" w:hAnsi="宋体" w:cs="宋体" w:hint="eastAsia"/>
          <w:color w:val="000000"/>
          <w:kern w:val="0"/>
          <w:sz w:val="24"/>
          <w:szCs w:val="24"/>
        </w:rPr>
        <w:br/>
        <w:t>        违规警示信息包括物业服务企业及其执（从）业人员违反有关法律、法规、规章及其他规范性文件及行业规范规定，受到政府相关主管部门、行业协会通报、处罚等的记录。</w:t>
      </w:r>
      <w:r w:rsidRPr="00CF43A6">
        <w:rPr>
          <w:rFonts w:ascii="宋体" w:eastAsia="宋体" w:hAnsi="宋体" w:cs="宋体" w:hint="eastAsia"/>
          <w:color w:val="000000"/>
          <w:kern w:val="0"/>
          <w:sz w:val="24"/>
          <w:szCs w:val="24"/>
        </w:rPr>
        <w:br/>
        <w:t>        第七条  信用信息的征集应当坚持全面、客观、公正、及时和谁提供谁负责的原则。</w:t>
      </w:r>
      <w:r w:rsidRPr="00CF43A6">
        <w:rPr>
          <w:rFonts w:ascii="宋体" w:eastAsia="宋体" w:hAnsi="宋体" w:cs="宋体" w:hint="eastAsia"/>
          <w:color w:val="000000"/>
          <w:kern w:val="0"/>
          <w:sz w:val="24"/>
          <w:szCs w:val="24"/>
        </w:rPr>
        <w:br/>
        <w:t>        信用信息的征集来源主要包括政府相关部门和行业协会等单位提供，企业及其执（从）业人员自行申报，公众投诉与表扬，媒体的公开披露等方式。</w:t>
      </w:r>
      <w:r w:rsidRPr="00CF43A6">
        <w:rPr>
          <w:rFonts w:ascii="宋体" w:eastAsia="宋体" w:hAnsi="宋体" w:cs="宋体" w:hint="eastAsia"/>
          <w:color w:val="000000"/>
          <w:kern w:val="0"/>
          <w:sz w:val="24"/>
          <w:szCs w:val="24"/>
        </w:rPr>
        <w:br/>
        <w:t>        第八条 信用信息提供单位和自行申报人应当保证所提供和申报信用信息的真实、完整，并对其提供和申报信息内容的真实性负责；发现提供和申报的信用信息变更或失效的，应当及时向住房城乡建设主管部门报送修改后</w:t>
      </w:r>
      <w:r w:rsidRPr="00CF43A6">
        <w:rPr>
          <w:rFonts w:ascii="宋体" w:eastAsia="宋体" w:hAnsi="宋体" w:cs="宋体" w:hint="eastAsia"/>
          <w:color w:val="000000"/>
          <w:kern w:val="0"/>
          <w:sz w:val="24"/>
          <w:szCs w:val="24"/>
        </w:rPr>
        <w:lastRenderedPageBreak/>
        <w:t>的信用信息。</w:t>
      </w:r>
      <w:r w:rsidRPr="00CF43A6">
        <w:rPr>
          <w:rFonts w:ascii="宋体" w:eastAsia="宋体" w:hAnsi="宋体" w:cs="宋体" w:hint="eastAsia"/>
          <w:color w:val="000000"/>
          <w:kern w:val="0"/>
          <w:sz w:val="24"/>
          <w:szCs w:val="24"/>
        </w:rPr>
        <w:br/>
        <w:t>        公众对企业及其执（从）人员的投诉、表扬，应当以书面形式提出，署真实姓名及有效联系方式，并对投诉内容的真实性、合法性承担全部责任。</w:t>
      </w:r>
      <w:r w:rsidRPr="00CF43A6">
        <w:rPr>
          <w:rFonts w:ascii="宋体" w:eastAsia="宋体" w:hAnsi="宋体" w:cs="宋体" w:hint="eastAsia"/>
          <w:color w:val="000000"/>
          <w:kern w:val="0"/>
          <w:sz w:val="24"/>
          <w:szCs w:val="24"/>
        </w:rPr>
        <w:br/>
        <w:t>        第九条  物业服务企业应当作好以下信用信息报送工作：</w:t>
      </w:r>
      <w:r w:rsidRPr="00CF43A6">
        <w:rPr>
          <w:rFonts w:ascii="宋体" w:eastAsia="宋体" w:hAnsi="宋体" w:cs="宋体" w:hint="eastAsia"/>
          <w:color w:val="000000"/>
          <w:kern w:val="0"/>
          <w:sz w:val="24"/>
          <w:szCs w:val="24"/>
        </w:rPr>
        <w:br/>
        <w:t>        （一）建立企业内部信用信息收集、提交等管理制度；</w:t>
      </w:r>
      <w:r w:rsidRPr="00CF43A6">
        <w:rPr>
          <w:rFonts w:ascii="宋体" w:eastAsia="宋体" w:hAnsi="宋体" w:cs="宋体" w:hint="eastAsia"/>
          <w:color w:val="000000"/>
          <w:kern w:val="0"/>
          <w:sz w:val="24"/>
          <w:szCs w:val="24"/>
        </w:rPr>
        <w:br/>
        <w:t>        （二）确定专人负责本企业及其执（从）业人员信用信息的提供工作；</w:t>
      </w:r>
      <w:r w:rsidRPr="00CF43A6">
        <w:rPr>
          <w:rFonts w:ascii="宋体" w:eastAsia="宋体" w:hAnsi="宋体" w:cs="宋体" w:hint="eastAsia"/>
          <w:color w:val="000000"/>
          <w:kern w:val="0"/>
          <w:sz w:val="24"/>
          <w:szCs w:val="24"/>
        </w:rPr>
        <w:br/>
        <w:t>        （三）依法提交信用信息，并保证信用信息的真实、合法、完整。</w:t>
      </w:r>
      <w:r w:rsidRPr="00CF43A6">
        <w:rPr>
          <w:rFonts w:ascii="宋体" w:eastAsia="宋体" w:hAnsi="宋体" w:cs="宋体" w:hint="eastAsia"/>
          <w:color w:val="000000"/>
          <w:kern w:val="0"/>
          <w:sz w:val="24"/>
          <w:szCs w:val="24"/>
        </w:rPr>
        <w:br/>
        <w:t>        （四）已提交的信用信息变更、失效的，应当在信用信息变更或失效之日起７个工作日内向住房城乡建设主管部门提交修改意见；</w:t>
      </w:r>
      <w:r w:rsidRPr="00CF43A6">
        <w:rPr>
          <w:rFonts w:ascii="宋体" w:eastAsia="宋体" w:hAnsi="宋体" w:cs="宋体" w:hint="eastAsia"/>
          <w:color w:val="000000"/>
          <w:kern w:val="0"/>
          <w:sz w:val="24"/>
          <w:szCs w:val="24"/>
        </w:rPr>
        <w:br/>
        <w:t>        （五）发现披露的信用信息确有错误的，应当及时告知住房城乡建设主管部门，并及时提供正确的信用信息；</w:t>
      </w:r>
      <w:r w:rsidRPr="00CF43A6">
        <w:rPr>
          <w:rFonts w:ascii="宋体" w:eastAsia="宋体" w:hAnsi="宋体" w:cs="宋体" w:hint="eastAsia"/>
          <w:color w:val="000000"/>
          <w:kern w:val="0"/>
          <w:sz w:val="24"/>
          <w:szCs w:val="24"/>
        </w:rPr>
        <w:br/>
        <w:t>        （六）信用信息提供的其他工作。</w:t>
      </w:r>
      <w:r w:rsidRPr="00CF43A6">
        <w:rPr>
          <w:rFonts w:ascii="宋体" w:eastAsia="宋体" w:hAnsi="宋体" w:cs="宋体" w:hint="eastAsia"/>
          <w:color w:val="000000"/>
          <w:kern w:val="0"/>
          <w:sz w:val="24"/>
          <w:szCs w:val="24"/>
        </w:rPr>
        <w:br/>
        <w:t>        住房城乡建设主管部门对信用信息的录入、更改，应当以具备法律效力的文书或者其他有效证明文件为依据。</w:t>
      </w:r>
      <w:r w:rsidRPr="00CF43A6">
        <w:rPr>
          <w:rFonts w:ascii="宋体" w:eastAsia="宋体" w:hAnsi="宋体" w:cs="宋体" w:hint="eastAsia"/>
          <w:color w:val="000000"/>
          <w:kern w:val="0"/>
          <w:sz w:val="24"/>
          <w:szCs w:val="24"/>
        </w:rPr>
        <w:br/>
        <w:t>        任何单位或个人非依法规定权限、程序，不得擅自修改、增加、删除相关信用信息。</w:t>
      </w:r>
      <w:r w:rsidRPr="00CF43A6">
        <w:rPr>
          <w:rFonts w:ascii="宋体" w:eastAsia="宋体" w:hAnsi="宋体" w:cs="宋体" w:hint="eastAsia"/>
          <w:color w:val="000000"/>
          <w:kern w:val="0"/>
          <w:sz w:val="24"/>
          <w:szCs w:val="24"/>
        </w:rPr>
        <w:br/>
        <w:t>        第十条  物业服务企业或者物业服务执（从）业人员认为其信用信息中存在错误或不实信息时，可以向住房城乡建设主管部门提出书面异议，并同时提供相应证据。</w:t>
      </w:r>
      <w:r w:rsidRPr="00CF43A6">
        <w:rPr>
          <w:rFonts w:ascii="宋体" w:eastAsia="宋体" w:hAnsi="宋体" w:cs="宋体" w:hint="eastAsia"/>
          <w:color w:val="000000"/>
          <w:kern w:val="0"/>
          <w:sz w:val="24"/>
          <w:szCs w:val="24"/>
        </w:rPr>
        <w:br/>
        <w:t>        住房城乡建设主管部门在收到书面异议和相关证据后进行核实；对经核查属实的，应及时予以更正。</w:t>
      </w:r>
      <w:r w:rsidRPr="00CF43A6">
        <w:rPr>
          <w:rFonts w:ascii="宋体" w:eastAsia="宋体" w:hAnsi="宋体" w:cs="宋体" w:hint="eastAsia"/>
          <w:color w:val="000000"/>
          <w:kern w:val="0"/>
          <w:sz w:val="24"/>
          <w:szCs w:val="24"/>
        </w:rPr>
        <w:br/>
        <w:t>        第十一条 住房城乡建设主管部门建立的物业服务企业信用信息库由记录信息数据库、公示信息数据库和存储信息数据库组成。</w:t>
      </w:r>
      <w:r w:rsidRPr="00CF43A6">
        <w:rPr>
          <w:rFonts w:ascii="宋体" w:eastAsia="宋体" w:hAnsi="宋体" w:cs="宋体" w:hint="eastAsia"/>
          <w:color w:val="000000"/>
          <w:kern w:val="0"/>
          <w:sz w:val="24"/>
          <w:szCs w:val="24"/>
        </w:rPr>
        <w:br/>
        <w:t> </w:t>
      </w:r>
      <w:r w:rsidRPr="00CF43A6">
        <w:rPr>
          <w:rFonts w:ascii="宋体" w:eastAsia="宋体" w:hAnsi="宋体" w:cs="宋体" w:hint="eastAsia"/>
          <w:color w:val="000000"/>
          <w:kern w:val="0"/>
          <w:sz w:val="24"/>
          <w:szCs w:val="24"/>
        </w:rPr>
        <w:br/>
        <w:t>                                                                              第三章  信用信息披露</w:t>
      </w:r>
      <w:r w:rsidRPr="00CF43A6">
        <w:rPr>
          <w:rFonts w:ascii="宋体" w:eastAsia="宋体" w:hAnsi="宋体" w:cs="宋体" w:hint="eastAsia"/>
          <w:color w:val="000000"/>
          <w:kern w:val="0"/>
          <w:sz w:val="24"/>
          <w:szCs w:val="24"/>
        </w:rPr>
        <w:br/>
        <w:t> </w:t>
      </w:r>
      <w:r w:rsidRPr="00CF43A6">
        <w:rPr>
          <w:rFonts w:ascii="宋体" w:eastAsia="宋体" w:hAnsi="宋体" w:cs="宋体" w:hint="eastAsia"/>
          <w:color w:val="000000"/>
          <w:kern w:val="0"/>
          <w:sz w:val="24"/>
          <w:szCs w:val="24"/>
        </w:rPr>
        <w:br/>
      </w:r>
      <w:r w:rsidRPr="00CF43A6">
        <w:rPr>
          <w:rFonts w:ascii="宋体" w:eastAsia="宋体" w:hAnsi="宋体" w:cs="宋体" w:hint="eastAsia"/>
          <w:color w:val="000000"/>
          <w:kern w:val="0"/>
          <w:sz w:val="24"/>
          <w:szCs w:val="24"/>
        </w:rPr>
        <w:lastRenderedPageBreak/>
        <w:t>        第十二条  信用信息的披露方式，包括对企业及其执（从）业人员信用信息的公示和查询等。</w:t>
      </w:r>
      <w:r w:rsidRPr="00CF43A6">
        <w:rPr>
          <w:rFonts w:ascii="宋体" w:eastAsia="宋体" w:hAnsi="宋体" w:cs="宋体" w:hint="eastAsia"/>
          <w:color w:val="000000"/>
          <w:kern w:val="0"/>
          <w:sz w:val="24"/>
          <w:szCs w:val="24"/>
        </w:rPr>
        <w:br/>
        <w:t>        第十三条  信用信息由住房城乡建设主管部门通过全省物业服务企业信用信息平台统一发布或者其他方式向社会公开。</w:t>
      </w:r>
      <w:r w:rsidRPr="00CF43A6">
        <w:rPr>
          <w:rFonts w:ascii="宋体" w:eastAsia="宋体" w:hAnsi="宋体" w:cs="宋体" w:hint="eastAsia"/>
          <w:color w:val="000000"/>
          <w:kern w:val="0"/>
          <w:sz w:val="24"/>
          <w:szCs w:val="24"/>
        </w:rPr>
        <w:br/>
        <w:t>        第十四条 任何单位和个人均可直接查阅公示信息，或者按照信用信息查询的有关规定，通过物业服务企业信用信息统一发布平台查询信用信息。</w:t>
      </w:r>
      <w:r w:rsidRPr="00CF43A6">
        <w:rPr>
          <w:rFonts w:ascii="宋体" w:eastAsia="宋体" w:hAnsi="宋体" w:cs="宋体" w:hint="eastAsia"/>
          <w:color w:val="000000"/>
          <w:kern w:val="0"/>
          <w:sz w:val="24"/>
          <w:szCs w:val="24"/>
        </w:rPr>
        <w:br/>
        <w:t> </w:t>
      </w:r>
      <w:r w:rsidRPr="00CF43A6">
        <w:rPr>
          <w:rFonts w:ascii="宋体" w:eastAsia="宋体" w:hAnsi="宋体" w:cs="宋体" w:hint="eastAsia"/>
          <w:color w:val="000000"/>
          <w:kern w:val="0"/>
          <w:sz w:val="24"/>
          <w:szCs w:val="24"/>
        </w:rPr>
        <w:br/>
        <w:t>                                                                                      第四章  信用监督管理</w:t>
      </w:r>
      <w:r w:rsidRPr="00CF43A6">
        <w:rPr>
          <w:rFonts w:ascii="宋体" w:eastAsia="宋体" w:hAnsi="宋体" w:cs="宋体" w:hint="eastAsia"/>
          <w:color w:val="000000"/>
          <w:kern w:val="0"/>
          <w:sz w:val="24"/>
          <w:szCs w:val="24"/>
        </w:rPr>
        <w:br/>
        <w:t> </w:t>
      </w:r>
      <w:r w:rsidRPr="00CF43A6">
        <w:rPr>
          <w:rFonts w:ascii="宋体" w:eastAsia="宋体" w:hAnsi="宋体" w:cs="宋体" w:hint="eastAsia"/>
          <w:color w:val="000000"/>
          <w:kern w:val="0"/>
          <w:sz w:val="24"/>
          <w:szCs w:val="24"/>
        </w:rPr>
        <w:br/>
        <w:t>         第十五条  物业服务企业信用管理实行信用记分制度。</w:t>
      </w:r>
      <w:r w:rsidRPr="00CF43A6">
        <w:rPr>
          <w:rFonts w:ascii="宋体" w:eastAsia="宋体" w:hAnsi="宋体" w:cs="宋体" w:hint="eastAsia"/>
          <w:color w:val="000000"/>
          <w:kern w:val="0"/>
          <w:sz w:val="24"/>
          <w:szCs w:val="24"/>
        </w:rPr>
        <w:br/>
        <w:t>         物业服务企业及其执（从）业人员信用基础分值总分为100分，按记分标准类别予以相应加分、减分。记分周期为12个月，从当年度的1月1日起计算，每12个月滚动一次。</w:t>
      </w:r>
      <w:r w:rsidRPr="00CF43A6">
        <w:rPr>
          <w:rFonts w:ascii="宋体" w:eastAsia="宋体" w:hAnsi="宋体" w:cs="宋体" w:hint="eastAsia"/>
          <w:color w:val="000000"/>
          <w:kern w:val="0"/>
          <w:sz w:val="24"/>
          <w:szCs w:val="24"/>
        </w:rPr>
        <w:br/>
        <w:t>       第十六条  住房城乡建设主管部门应当按照《四川省物业服务企业信用记分标准》（附件）的规定，在相关部门、行业协会对物业服务企业及其执（从）业人员的信用行为调查、确认的基础上，将记分情况记入企业及其执（从）业人员信用信息中。</w:t>
      </w:r>
      <w:r w:rsidRPr="00CF43A6">
        <w:rPr>
          <w:rFonts w:ascii="宋体" w:eastAsia="宋体" w:hAnsi="宋体" w:cs="宋体" w:hint="eastAsia"/>
          <w:color w:val="000000"/>
          <w:kern w:val="0"/>
          <w:sz w:val="24"/>
          <w:szCs w:val="24"/>
        </w:rPr>
        <w:br/>
        <w:t>        第十七条  物业服务企业及其执（从）业人员年度记分低于80分的企业主要负责人及其执（从）业人员应由住房城乡建设主管部门或行业协会对其进行相关法规和信用知识再教育培训。</w:t>
      </w:r>
      <w:r w:rsidRPr="00CF43A6">
        <w:rPr>
          <w:rFonts w:ascii="宋体" w:eastAsia="宋体" w:hAnsi="宋体" w:cs="宋体" w:hint="eastAsia"/>
          <w:color w:val="000000"/>
          <w:kern w:val="0"/>
          <w:sz w:val="24"/>
          <w:szCs w:val="24"/>
        </w:rPr>
        <w:br/>
        <w:t>        信用记分低于70分的企业进入市场参与招投标，信用权重分为0分。</w:t>
      </w:r>
      <w:r w:rsidRPr="00CF43A6">
        <w:rPr>
          <w:rFonts w:ascii="宋体" w:eastAsia="宋体" w:hAnsi="宋体" w:cs="宋体" w:hint="eastAsia"/>
          <w:color w:val="000000"/>
          <w:kern w:val="0"/>
          <w:sz w:val="24"/>
          <w:szCs w:val="24"/>
        </w:rPr>
        <w:br/>
        <w:t>        信用记分低于60分的企业，应当限制其参与招投标和比选活动。不符合法定资质条件的，应当报资质颁发行政主管部门依法对其资质降级或注销。</w:t>
      </w:r>
      <w:r w:rsidRPr="00CF43A6">
        <w:rPr>
          <w:rFonts w:ascii="宋体" w:eastAsia="宋体" w:hAnsi="宋体" w:cs="宋体" w:hint="eastAsia"/>
          <w:color w:val="000000"/>
          <w:kern w:val="0"/>
          <w:sz w:val="24"/>
          <w:szCs w:val="24"/>
        </w:rPr>
        <w:br/>
        <w:t>        第十八条  住房城乡建设主管部门可依据本办法规定建立物业服务企业及其执（从）业人员诚信名册、诚信排行榜，并向社会公布。</w:t>
      </w:r>
      <w:r w:rsidRPr="00CF43A6">
        <w:rPr>
          <w:rFonts w:ascii="宋体" w:eastAsia="宋体" w:hAnsi="宋体" w:cs="宋体" w:hint="eastAsia"/>
          <w:color w:val="000000"/>
          <w:kern w:val="0"/>
          <w:sz w:val="24"/>
          <w:szCs w:val="24"/>
        </w:rPr>
        <w:br/>
        <w:t> </w:t>
      </w:r>
      <w:r w:rsidRPr="00CF43A6">
        <w:rPr>
          <w:rFonts w:ascii="宋体" w:eastAsia="宋体" w:hAnsi="宋体" w:cs="宋体" w:hint="eastAsia"/>
          <w:color w:val="000000"/>
          <w:kern w:val="0"/>
          <w:sz w:val="24"/>
          <w:szCs w:val="24"/>
        </w:rPr>
        <w:br/>
        <w:t>                                  </w:t>
      </w:r>
      <w:r w:rsidRPr="00CF43A6">
        <w:rPr>
          <w:rFonts w:ascii="宋体" w:eastAsia="宋体" w:hAnsi="宋体" w:cs="宋体" w:hint="eastAsia"/>
          <w:color w:val="000000"/>
          <w:kern w:val="0"/>
          <w:sz w:val="24"/>
          <w:szCs w:val="24"/>
        </w:rPr>
        <w:lastRenderedPageBreak/>
        <w:t>                                   第五章  信用信息的使用与评估</w:t>
      </w:r>
      <w:r w:rsidRPr="00CF43A6">
        <w:rPr>
          <w:rFonts w:ascii="宋体" w:eastAsia="宋体" w:hAnsi="宋体" w:cs="宋体" w:hint="eastAsia"/>
          <w:color w:val="000000"/>
          <w:kern w:val="0"/>
          <w:sz w:val="24"/>
          <w:szCs w:val="24"/>
        </w:rPr>
        <w:br/>
        <w:t> </w:t>
      </w:r>
      <w:r w:rsidRPr="00CF43A6">
        <w:rPr>
          <w:rFonts w:ascii="宋体" w:eastAsia="宋体" w:hAnsi="宋体" w:cs="宋体" w:hint="eastAsia"/>
          <w:color w:val="000000"/>
          <w:kern w:val="0"/>
          <w:sz w:val="24"/>
          <w:szCs w:val="24"/>
        </w:rPr>
        <w:br/>
        <w:t>        第十九条  物业服务企业及其执（从）业人员的信用信息，可作为政府有关部门、行业协会在执行监督、管理职能、资质等级核定、表彰惩戒等工作中的依据。</w:t>
      </w:r>
      <w:r w:rsidRPr="00CF43A6">
        <w:rPr>
          <w:rFonts w:ascii="宋体" w:eastAsia="宋体" w:hAnsi="宋体" w:cs="宋体" w:hint="eastAsia"/>
          <w:color w:val="000000"/>
          <w:kern w:val="0"/>
          <w:sz w:val="24"/>
          <w:szCs w:val="24"/>
        </w:rPr>
        <w:br/>
        <w:t>        第二十条 住房城乡建设主管部门对年度信用记分低于80分物业服务企业，应当加强监督管理，作为重点进行检查或者抽查，不能授予该企业及其法定代表人、相关负责人、执（从）业人员有关荣誉称号，限制其参加有关评比等，并可视情节予以通报批评、责令整改等处理。</w:t>
      </w:r>
      <w:r w:rsidRPr="00CF43A6">
        <w:rPr>
          <w:rFonts w:ascii="宋体" w:eastAsia="宋体" w:hAnsi="宋体" w:cs="宋体" w:hint="eastAsia"/>
          <w:color w:val="000000"/>
          <w:kern w:val="0"/>
          <w:sz w:val="24"/>
          <w:szCs w:val="24"/>
        </w:rPr>
        <w:br/>
        <w:t>        第二十一条  物业管理招标活动中，招标人应查验、使用信用信息库中的物业服务企业及其执（从）业人员的信用信息。</w:t>
      </w:r>
      <w:r w:rsidRPr="00CF43A6">
        <w:rPr>
          <w:rFonts w:ascii="宋体" w:eastAsia="宋体" w:hAnsi="宋体" w:cs="宋体" w:hint="eastAsia"/>
          <w:color w:val="000000"/>
          <w:kern w:val="0"/>
          <w:sz w:val="24"/>
          <w:szCs w:val="24"/>
        </w:rPr>
        <w:br/>
        <w:t>        其他经济组织或个人在涉及物业管理经济活动中可查验使用信用信息库中的物业服务企业及其执（从）业人员的信用信息。</w:t>
      </w:r>
      <w:r w:rsidRPr="00CF43A6">
        <w:rPr>
          <w:rFonts w:ascii="宋体" w:eastAsia="宋体" w:hAnsi="宋体" w:cs="宋体" w:hint="eastAsia"/>
          <w:color w:val="000000"/>
          <w:kern w:val="0"/>
          <w:sz w:val="24"/>
          <w:szCs w:val="24"/>
        </w:rPr>
        <w:br/>
        <w:t>        第二十二条  省、市（州）及各扩权试点县（市）房地产业协会或物业管理协会（以下简称行业协会），可制定物业服务企业信用评估规范，并依法建立物业服务企业信用激励与惩戒机制。</w:t>
      </w:r>
      <w:r w:rsidRPr="00CF43A6">
        <w:rPr>
          <w:rFonts w:ascii="宋体" w:eastAsia="宋体" w:hAnsi="宋体" w:cs="宋体" w:hint="eastAsia"/>
          <w:color w:val="000000"/>
          <w:kern w:val="0"/>
          <w:sz w:val="24"/>
          <w:szCs w:val="24"/>
        </w:rPr>
        <w:br/>
        <w:t>        第二十三条  物业管理行业协会受委托可以对物业服务企业及其执（从）业人员的信用信息进行信用评估，并出具评估报告。</w:t>
      </w:r>
      <w:r w:rsidRPr="00CF43A6">
        <w:rPr>
          <w:rFonts w:ascii="宋体" w:eastAsia="宋体" w:hAnsi="宋体" w:cs="宋体" w:hint="eastAsia"/>
          <w:color w:val="000000"/>
          <w:kern w:val="0"/>
          <w:sz w:val="24"/>
          <w:szCs w:val="24"/>
        </w:rPr>
        <w:br/>
        <w:t>        第二十四条  信用记分纪录、信用评估结果及其信用等级，供信用信息使用人参考。</w:t>
      </w:r>
      <w:r w:rsidRPr="00CF43A6">
        <w:rPr>
          <w:rFonts w:ascii="宋体" w:eastAsia="宋体" w:hAnsi="宋体" w:cs="宋体" w:hint="eastAsia"/>
          <w:color w:val="000000"/>
          <w:kern w:val="0"/>
          <w:sz w:val="24"/>
          <w:szCs w:val="24"/>
        </w:rPr>
        <w:br/>
        <w:t>        物业服务企业及其执（从）业人员的信用评估结果可作为相关部门、行业协会对其实行激励、惩戒的依据。</w:t>
      </w:r>
      <w:r w:rsidRPr="00CF43A6">
        <w:rPr>
          <w:rFonts w:ascii="宋体" w:eastAsia="宋体" w:hAnsi="宋体" w:cs="宋体" w:hint="eastAsia"/>
          <w:color w:val="000000"/>
          <w:kern w:val="0"/>
          <w:sz w:val="24"/>
          <w:szCs w:val="24"/>
        </w:rPr>
        <w:br/>
        <w:t> </w:t>
      </w:r>
      <w:r w:rsidRPr="00CF43A6">
        <w:rPr>
          <w:rFonts w:ascii="宋体" w:eastAsia="宋体" w:hAnsi="宋体" w:cs="宋体" w:hint="eastAsia"/>
          <w:color w:val="000000"/>
          <w:kern w:val="0"/>
          <w:sz w:val="24"/>
          <w:szCs w:val="24"/>
        </w:rPr>
        <w:br/>
        <w:t>                                                                         第六章  附则</w:t>
      </w:r>
      <w:r w:rsidRPr="00CF43A6">
        <w:rPr>
          <w:rFonts w:ascii="宋体" w:eastAsia="宋体" w:hAnsi="宋体" w:cs="宋体" w:hint="eastAsia"/>
          <w:color w:val="000000"/>
          <w:kern w:val="0"/>
          <w:sz w:val="24"/>
          <w:szCs w:val="24"/>
        </w:rPr>
        <w:br/>
        <w:t> </w:t>
      </w:r>
      <w:r w:rsidRPr="00CF43A6">
        <w:rPr>
          <w:rFonts w:ascii="宋体" w:eastAsia="宋体" w:hAnsi="宋体" w:cs="宋体" w:hint="eastAsia"/>
          <w:color w:val="000000"/>
          <w:kern w:val="0"/>
          <w:sz w:val="24"/>
          <w:szCs w:val="24"/>
        </w:rPr>
        <w:br/>
        <w:t>        第二十五条  物业服务企业及其执（从）业人员，可以依照有关法律法规规定，对本企业信用记分及信用评估结果提出申诉，主管部门在接到申诉后应当进行调查核实处理，并将处理结果告知申诉人。</w:t>
      </w:r>
      <w:r w:rsidRPr="00CF43A6">
        <w:rPr>
          <w:rFonts w:ascii="宋体" w:eastAsia="宋体" w:hAnsi="宋体" w:cs="宋体" w:hint="eastAsia"/>
          <w:color w:val="000000"/>
          <w:kern w:val="0"/>
          <w:sz w:val="24"/>
          <w:szCs w:val="24"/>
        </w:rPr>
        <w:br/>
      </w:r>
      <w:r w:rsidRPr="00CF43A6">
        <w:rPr>
          <w:rFonts w:ascii="宋体" w:eastAsia="宋体" w:hAnsi="宋体" w:cs="宋体" w:hint="eastAsia"/>
          <w:color w:val="000000"/>
          <w:kern w:val="0"/>
          <w:sz w:val="24"/>
          <w:szCs w:val="24"/>
        </w:rPr>
        <w:lastRenderedPageBreak/>
        <w:t>        第二十六条　信息提供单位因提供不真实信息侵害他人合法权益，造成经济损失的，依法承担相应的责任。</w:t>
      </w:r>
      <w:r w:rsidRPr="00CF43A6">
        <w:rPr>
          <w:rFonts w:ascii="宋体" w:eastAsia="宋体" w:hAnsi="宋体" w:cs="宋体" w:hint="eastAsia"/>
          <w:color w:val="000000"/>
          <w:kern w:val="0"/>
          <w:sz w:val="24"/>
          <w:szCs w:val="24"/>
        </w:rPr>
        <w:br/>
        <w:t>       第二十七条  住房城乡建设主管部门工作人员玩忽职守以及利用职务之便，违法公布、利用企业及其执（从）业人员信用信息，侵犯企业及其执（从）人员合法权益，损害企业及其执（从）人员信誉的，依法追究行政责任。</w:t>
      </w:r>
      <w:r w:rsidRPr="00CF43A6">
        <w:rPr>
          <w:rFonts w:ascii="宋体" w:eastAsia="宋体" w:hAnsi="宋体" w:cs="宋体" w:hint="eastAsia"/>
          <w:color w:val="000000"/>
          <w:kern w:val="0"/>
          <w:sz w:val="24"/>
          <w:szCs w:val="24"/>
        </w:rPr>
        <w:br/>
        <w:t>       第二十八条  本办法由四川省住房和城乡建设厅负责解释。</w:t>
      </w:r>
      <w:r w:rsidRPr="00CF43A6">
        <w:rPr>
          <w:rFonts w:ascii="宋体" w:eastAsia="宋体" w:hAnsi="宋体" w:cs="宋体" w:hint="eastAsia"/>
          <w:color w:val="000000"/>
          <w:kern w:val="0"/>
          <w:sz w:val="24"/>
          <w:szCs w:val="24"/>
        </w:rPr>
        <w:br/>
        <w:t>       第二十九条  本办法自2011年10 月1 日起施行。  </w:t>
      </w:r>
      <w:r w:rsidRPr="00CF43A6">
        <w:rPr>
          <w:rFonts w:ascii="宋体" w:eastAsia="宋体" w:hAnsi="宋体" w:cs="宋体" w:hint="eastAsia"/>
          <w:color w:val="000000"/>
          <w:kern w:val="0"/>
          <w:sz w:val="24"/>
          <w:szCs w:val="24"/>
        </w:rPr>
        <w:br/>
        <w:t> </w:t>
      </w:r>
    </w:p>
    <w:p w14:paraId="294407D0" w14:textId="77777777" w:rsidR="00EC5830" w:rsidRDefault="00EC5830"/>
    <w:sectPr w:rsidR="00EC583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6CC63A" w14:textId="77777777" w:rsidR="009E3446" w:rsidRDefault="009E3446" w:rsidP="00CF43A6">
      <w:r>
        <w:separator/>
      </w:r>
    </w:p>
  </w:endnote>
  <w:endnote w:type="continuationSeparator" w:id="0">
    <w:p w14:paraId="08FAF804" w14:textId="77777777" w:rsidR="009E3446" w:rsidRDefault="009E3446" w:rsidP="00CF43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6780E9" w14:textId="77777777" w:rsidR="009E3446" w:rsidRDefault="009E3446" w:rsidP="00CF43A6">
      <w:r>
        <w:separator/>
      </w:r>
    </w:p>
  </w:footnote>
  <w:footnote w:type="continuationSeparator" w:id="0">
    <w:p w14:paraId="22E836A8" w14:textId="77777777" w:rsidR="009E3446" w:rsidRDefault="009E3446" w:rsidP="00CF43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5830"/>
    <w:rsid w:val="009E3446"/>
    <w:rsid w:val="00CF43A6"/>
    <w:rsid w:val="00EC58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123536"/>
  <w15:chartTrackingRefBased/>
  <w15:docId w15:val="{BA189B8E-CC87-499A-AFFC-5095615810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F43A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F43A6"/>
    <w:rPr>
      <w:sz w:val="18"/>
      <w:szCs w:val="18"/>
    </w:rPr>
  </w:style>
  <w:style w:type="paragraph" w:styleId="a5">
    <w:name w:val="footer"/>
    <w:basedOn w:val="a"/>
    <w:link w:val="a6"/>
    <w:uiPriority w:val="99"/>
    <w:unhideWhenUsed/>
    <w:rsid w:val="00CF43A6"/>
    <w:pPr>
      <w:tabs>
        <w:tab w:val="center" w:pos="4153"/>
        <w:tab w:val="right" w:pos="8306"/>
      </w:tabs>
      <w:snapToGrid w:val="0"/>
      <w:jc w:val="left"/>
    </w:pPr>
    <w:rPr>
      <w:sz w:val="18"/>
      <w:szCs w:val="18"/>
    </w:rPr>
  </w:style>
  <w:style w:type="character" w:customStyle="1" w:styleId="a6">
    <w:name w:val="页脚 字符"/>
    <w:basedOn w:val="a0"/>
    <w:link w:val="a5"/>
    <w:uiPriority w:val="99"/>
    <w:rsid w:val="00CF43A6"/>
    <w:rPr>
      <w:sz w:val="18"/>
      <w:szCs w:val="18"/>
    </w:rPr>
  </w:style>
  <w:style w:type="paragraph" w:styleId="a7">
    <w:name w:val="Normal (Web)"/>
    <w:basedOn w:val="a"/>
    <w:uiPriority w:val="99"/>
    <w:semiHidden/>
    <w:unhideWhenUsed/>
    <w:rsid w:val="00CF43A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125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781</Words>
  <Characters>4454</Characters>
  <Application>Microsoft Office Word</Application>
  <DocSecurity>0</DocSecurity>
  <Lines>37</Lines>
  <Paragraphs>10</Paragraphs>
  <ScaleCrop>false</ScaleCrop>
  <Company/>
  <LinksUpToDate>false</LinksUpToDate>
  <CharactersWithSpaces>5225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yjsz01</dc:creator>
  <cp:keywords/>
  <dc:description/>
  <cp:lastModifiedBy>yjsz01</cp:lastModifiedBy>
  <cp:revision>2</cp:revision>
  <dcterms:created xsi:type="dcterms:W3CDTF">2020-04-28T06:09:00Z</dcterms:created>
  <dcterms:modified xsi:type="dcterms:W3CDTF">2020-04-28T06:10:00Z</dcterms:modified>
</cp:coreProperties>
</file>